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AC" w:rsidRDefault="006D1AAC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AAC" w:rsidRDefault="006D1AAC">
      <w:r>
        <w:br w:type="page"/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примерной рабочей программы общеобразовательной дисциплины «Литература»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августа 2024 г.; </w:t>
      </w:r>
    </w:p>
    <w:p w:rsidR="006D1AAC" w:rsidRPr="006D1AAC" w:rsidRDefault="006D1AAC" w:rsidP="006D1AA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6D1AAC" w:rsidRPr="006D1AAC" w:rsidRDefault="006D1AAC" w:rsidP="006D1AAC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D1AAC" w:rsidRPr="006D1AAC" w:rsidRDefault="006D1AAC" w:rsidP="006D1AAC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6D1AAC" w:rsidRPr="006D1AAC" w:rsidRDefault="006D1AAC" w:rsidP="006D1AAC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Разработчик: Тухбатуллина Эльмира Марселевна, преподаватель</w:t>
      </w:r>
    </w:p>
    <w:p w:rsidR="006D1AAC" w:rsidRPr="006D1AAC" w:rsidRDefault="006D1AAC" w:rsidP="006D1AA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Default="006D1AAC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6D1AAC" w:rsidRPr="006D1AAC" w:rsidRDefault="006D1AAC" w:rsidP="006D1A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6D1AAC" w:rsidRPr="006D1AAC" w:rsidTr="0095182F">
        <w:tc>
          <w:tcPr>
            <w:tcW w:w="7904" w:type="dxa"/>
            <w:shd w:val="clear" w:color="auto" w:fill="auto"/>
          </w:tcPr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6D1AAC" w:rsidRPr="006D1AAC" w:rsidRDefault="006D1AAC" w:rsidP="006D1AA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D1AAC" w:rsidRPr="006D1AAC" w:rsidTr="0095182F">
        <w:tc>
          <w:tcPr>
            <w:tcW w:w="7904" w:type="dxa"/>
            <w:shd w:val="clear" w:color="auto" w:fill="auto"/>
          </w:tcPr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6D1AAC" w:rsidRPr="006D1AAC" w:rsidRDefault="006D1AAC" w:rsidP="006D1AA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D1AAC" w:rsidRPr="006D1AAC" w:rsidTr="0095182F">
        <w:tc>
          <w:tcPr>
            <w:tcW w:w="7904" w:type="dxa"/>
            <w:shd w:val="clear" w:color="auto" w:fill="auto"/>
          </w:tcPr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6D1AAC" w:rsidRPr="006D1AAC" w:rsidRDefault="006D1AAC" w:rsidP="006D1AA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6D1AAC" w:rsidRPr="006D1AAC" w:rsidTr="0095182F">
        <w:tc>
          <w:tcPr>
            <w:tcW w:w="7904" w:type="dxa"/>
            <w:shd w:val="clear" w:color="auto" w:fill="auto"/>
          </w:tcPr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6D1AAC" w:rsidRPr="006D1AAC" w:rsidRDefault="006D1AAC" w:rsidP="006D1AA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6D1AAC" w:rsidRPr="006D1AAC" w:rsidRDefault="006D1AAC" w:rsidP="006D1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6D1AAC" w:rsidRPr="006D1AAC" w:rsidRDefault="006D1AAC" w:rsidP="006D1A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6D1AAC" w:rsidRPr="006D1AAC" w:rsidRDefault="006D1AAC" w:rsidP="006D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6D1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 и входит в укрупненную группу 08.00.00 Техника и технологии строительства.</w:t>
      </w:r>
      <w:r w:rsidRPr="006D1AA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D1AAC" w:rsidRPr="006D1AAC" w:rsidRDefault="006D1AAC" w:rsidP="006D1AA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технологический.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6D1AA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</w:t>
      </w:r>
      <w:r w:rsidRPr="006D1AAC">
        <w:rPr>
          <w:rFonts w:ascii="Times New Roman" w:eastAsia="Calibri" w:hAnsi="Times New Roman" w:cs="Times New Roman"/>
          <w:sz w:val="26"/>
          <w:szCs w:val="26"/>
        </w:rPr>
        <w:lastRenderedPageBreak/>
        <w:t>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«Литература» обеспечивает достижение студентами следующих результатов:</w:t>
      </w:r>
    </w:p>
    <w:p w:rsidR="006D1AAC" w:rsidRPr="006D1AAC" w:rsidRDefault="006D1AAC" w:rsidP="006D1AA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6D1AAC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6D1AAC" w:rsidRPr="006D1AAC" w:rsidRDefault="006D1AAC" w:rsidP="006D1AA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предметных: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6D1AAC">
        <w:rPr>
          <w:rFonts w:ascii="Times New Roman" w:eastAsia="Calibri" w:hAnsi="Times New Roman" w:cs="Times New Roman"/>
          <w:sz w:val="26"/>
          <w:szCs w:val="26"/>
        </w:rPr>
        <w:t>.сформированность навыков различных видов анализа литературных произведений;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6D1AAC">
        <w:rPr>
          <w:rFonts w:ascii="Times New Roman" w:eastAsia="Calibri" w:hAnsi="Times New Roman" w:cs="Times New Roman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6D1AAC">
        <w:rPr>
          <w:rFonts w:ascii="Times New Roman" w:eastAsia="Calibri" w:hAnsi="Times New Roman" w:cs="Times New Roman"/>
          <w:sz w:val="26"/>
          <w:szCs w:val="26"/>
        </w:rPr>
        <w:t>.сформированность представлений о системе стилей языка художественной литературы.</w:t>
      </w:r>
    </w:p>
    <w:p w:rsidR="006D1AAC" w:rsidRPr="006D1AAC" w:rsidRDefault="006D1AAC" w:rsidP="006D1AAC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D1AAC" w:rsidRPr="006D1AAC" w:rsidRDefault="006D1AAC" w:rsidP="006D1AA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D1AAC" w:rsidRPr="006D1AAC" w:rsidRDefault="006D1AAC" w:rsidP="006D1AA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D1AAC" w:rsidRPr="006D1AAC" w:rsidRDefault="006D1AAC" w:rsidP="006D1AA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ОУД.02 Литература, должен обладать 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Проявляющий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и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демонстрирующий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уважение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к</w:t>
      </w:r>
      <w:r w:rsidRPr="006D1AAC">
        <w:rPr>
          <w:rFonts w:ascii="Times New Roman" w:eastAsia="Calibri" w:hAnsi="Times New Roman" w:cs="Times New Roman"/>
          <w:spacing w:val="6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представителям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различных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этнокультурных,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социальных,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конфессиональных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и</w:t>
      </w:r>
      <w:r w:rsidRPr="006D1AAC">
        <w:rPr>
          <w:rFonts w:ascii="Times New Roman" w:eastAsia="Calibri" w:hAnsi="Times New Roman" w:cs="Times New Roman"/>
          <w:spacing w:val="6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иных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групп.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Сопричастный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к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сохранению,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преумножению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и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трансляции</w:t>
      </w:r>
      <w:r w:rsidRPr="006D1AAC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культурных</w:t>
      </w:r>
      <w:r w:rsidRPr="006D1AAC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традиций</w:t>
      </w:r>
      <w:r w:rsidRPr="006D1AAC">
        <w:rPr>
          <w:rFonts w:ascii="Times New Roman" w:eastAsia="Calibri" w:hAnsi="Times New Roman" w:cs="Times New Roman"/>
          <w:spacing w:val="56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и</w:t>
      </w:r>
      <w:r w:rsidRPr="006D1AAC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ценностей</w:t>
      </w:r>
      <w:r w:rsidRPr="006D1AAC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многонационального</w:t>
      </w:r>
      <w:r w:rsidRPr="006D1AAC">
        <w:rPr>
          <w:rFonts w:ascii="Times New Roman" w:eastAsia="Calibri" w:hAnsi="Times New Roman" w:cs="Times New Roman"/>
          <w:spacing w:val="58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российского государства.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-132 часа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Default="006D1AAC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6D1AAC" w:rsidRPr="006D1AAC" w:rsidRDefault="006D1AAC" w:rsidP="006D1A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570"/>
        <w:gridCol w:w="1769"/>
      </w:tblGrid>
      <w:tr w:rsidR="006D1AAC" w:rsidRPr="006D1AAC" w:rsidTr="0095182F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6D1AAC" w:rsidRPr="006D1AAC" w:rsidTr="0095182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3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6D1AAC" w:rsidRPr="006D1AAC" w:rsidTr="0095182F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числе: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6D1AAC" w:rsidRPr="006D1AAC" w:rsidTr="0095182F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6D1AAC" w:rsidRPr="006D1AAC" w:rsidTr="0095182F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6D1AAC" w:rsidRPr="006D1AAC" w:rsidTr="0095182F">
        <w:trPr>
          <w:trHeight w:val="360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6D1AAC" w:rsidRPr="006D1AAC" w:rsidTr="0095182F">
        <w:trPr>
          <w:trHeight w:val="42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Профессионально-ориентированное содержание, 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6D1AAC" w:rsidRPr="006D1AAC" w:rsidTr="0095182F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6D1AAC" w:rsidRPr="006D1AAC" w:rsidTr="0095182F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</w:t>
            </w:r>
            <w:r w:rsidRPr="006D1AAC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6D1AAC" w:rsidRPr="006D1AAC">
          <w:footerReference w:type="default" r:id="rId6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D1AAC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    2.2. Тематический план и содержание учебной дисциплины   «Литература».</w:t>
      </w:r>
    </w:p>
    <w:tbl>
      <w:tblPr>
        <w:tblW w:w="489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905"/>
        <w:gridCol w:w="841"/>
        <w:gridCol w:w="1398"/>
      </w:tblGrid>
      <w:tr w:rsidR="006D1AAC" w:rsidRPr="006D1AAC" w:rsidTr="0095182F">
        <w:trPr>
          <w:trHeight w:val="8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Объем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D1AAC" w:rsidRPr="006D1AAC" w:rsidTr="0095182F">
        <w:trPr>
          <w:trHeight w:val="2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03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Введение.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и ее место в жизни человека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1.Специфика литературы как вида искусства и ее место в жизни человека.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2.С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вязь литературы с другими видами искусства.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tblpX="402" w:tblpY="1"/>
        <w:tblW w:w="14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215"/>
        <w:gridCol w:w="10064"/>
        <w:gridCol w:w="862"/>
        <w:gridCol w:w="1406"/>
      </w:tblGrid>
      <w:tr w:rsidR="006D1AAC" w:rsidRPr="006D1AAC" w:rsidTr="0095182F">
        <w:trPr>
          <w:trHeight w:val="274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второй половины XIX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254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1.1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Художественный мир драматурга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А.Н. Островского.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Судьба женщины в XIX веке и ее отражение в драмах А. Н. Островского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Жизненный и творческий путь А.Н. Островского.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 Калинов и его жители.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Образ Катерины – воплощение лучших качеств женской натуры.  Мотивы искушений, мотив  своеволия и свободы в драме.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Судьба женщины в XIX веке и ее отражение в драмах А. Н. Островского</w:t>
            </w:r>
            <w:r w:rsidRPr="006D1AA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6.Семейный уклад в доме Кабанихи. Характеры Кабанихи, Варвары и Тихона Кабановых в их противопоставлении характеру Катерины.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Практическое занятие № 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6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 .2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Понятие «обломовщина» как социально-нравственное явление в романе А.И. Гончарова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«Обломов»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Жизненный и творческий путь  И.А. Гончарова.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9.Роман «Обломов». Творческая история романа. Проблема русского национального характера в романе.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10. Обломов как представитель своего времени и вневременной образ.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11.Обломов и Штольц. Прошлое и будущее России. 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12. Понятие «обломовщины» в романе А.И. Гончарова, «обломовщина» как имя нарицательное.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9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1.3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Социально-нравственная проблематика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романа И. С. Тургенева «Отцы и дети»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13.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№4 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Жизненный и творческий путь И.С. Тургенева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27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1.4.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Идейно-художественное своеобразие лирики Ф.И. Тютчева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6.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Жизненный и творческий путь Ф.И. Тютчева. Художественные особенности лирики Ф.И. Тютчева.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18.  Основные темы и художественное своеобразие лирики Тютчева, бурный пейзаж как доминанта в художественном мире Тютчева Основные образы и философские мотивы поэтических текстов. Чтение и анализ стихотворений.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43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1.5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лирики А.А. Фета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7.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Эстетические взгляды  и художественные особенности поэзии А.А. Фета. Лирика А.А. Фета.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20.Основные темы и художественное своеобразие лирики А.А. Фета. Основные темы и художественное своеобразие лирики А.А. Фета, идиллический пейзаж. Чтение и анализ стихотворений.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9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1.6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Лирика Н.А. Некрасова. Проблематика поэмы «Кому на Руси жить хорошо»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о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жизни и творчестве  Н.А. Некрасова. Особенность лирического героя. Основные темы и идеи. Тема поэта и поэзии, образ музы в лирике Н.А. Некрасова. Художественное своеобразие лирики Некрасова и её близость к народной поэзии.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22.Поэма «Кому на Руси жить хорошо»  - замысел поэмы, жанр, композиция, сюжет.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23.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562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1.7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сатиры в романе-хронике М. Е. Салтыкова-Щедрина «История одного города»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9: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«Основные вехи творчества М.Е. Салтыкова – Щедрина». Жанровое своеобразие, тематика и проблематика сказок М.Е. Салтыкова – Щедрина.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25.Замысел, история создания «Истории одного города». Своеобразие жанра и композиции.  Образы градоначальников.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254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1.8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Влияние творчества Ф. М. Достоевского на развитие русской литературы.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4BF357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Философская проблематика романа «Преступление и наказание»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Составление хронологической таблицы и подготовке сообщения  по теме «Сведения из жизни Ф.М. Достоевского».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27.Роман «Преступление и наказание». Своеобразие жанра. Особенности сюжета.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28.Отображение русской действительности в романе.  Социальные и философские основы бунта Раскольникова.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29.Смысл теории Раскольникова. Сны Раскольникова в раскрытии его характера и общей композиции романа.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Практическое занятие №11: 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1.9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путь Н. С. Лескова.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Нравственный поиск героев в рассказах и повестях Н.С. Лескова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31.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12: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Сведения из жизни Н.С. Лескова. Художественный мир Н.С. Лескова.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32.Повесть «Очарованный странник». Образ Ивана Флягина.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33.Тема трагической судьбы талантливого русского человека.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6D1AAC" w:rsidRPr="006D1AAC" w:rsidTr="0095182F">
        <w:trPr>
          <w:trHeight w:val="282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1.10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Судьба и творчество Л. Н. Толстого.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«Мысль семейная» и «мысль народная» в романе-эпопее «Война и мир»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№13: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Составлением хронологической таблицы и подготовка сообщения  по теме «Жизненный путь и творческая биография  Л.Н. Толстого».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35. Роман – эпопея «Война и мир» -  история создания. Жанровое своеобразие романа.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36.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Практические занятия №14: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Составление опорных таблиц: «Духовные искания Андрея Болконского (Пьера Безухова, Наташи Ростовой).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37-38.Светское общество в изображении Толстого, осуждение его бездуховности и лжепатриотизма. Авторский идеал семьи в романе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Правдивое изображение войны и русских солдат – художественное открытие Л.Н. Толстого.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«Мысль семейная» и «мысль народная». Роль народа и личности в истории.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83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1.11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Человек и общество в рассказах А.П. Чехова.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Символическое звучание пьесы «Вишнёвый сад»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40.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№16: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«Сведения из биографии А.П. Чехова».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41. Драматургия Чехова. Комедия «Вишневый сад». История создания, жанр, система персонажей.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42-43.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Новаторство Чехова-драматурга: своеобразие конфликта и системы персонажей, акцент на внутренней жизни персонажей, нарушение жанровых рамок.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Сочетание комического и драматического в пьесе «Вишневый сад».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44.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№17: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Сочинение-рассуждение по комедии А.П. Чехова «Вишневый сад».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48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Литературная критика второй половины XIX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414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2.1.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Литературная критика второй половины XIX века.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Историко-литературное и нравственно-ценностное значение русской литературы в оценке Н.А. Добролюбова / Д.И. Писарева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45. Статьи Н.А. Добролюбова «Луч света в темном царстве», «Что такое обломовщина?»  Д.И. Писарева «Базаров» и других.  Осмысление содержания и ключевых проблем, историко-культурного и нравственно-ценностного взаимовлияния произведений русской классической литературы.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33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3.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конца XIX – начала XX вв.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717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3.1.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Нравственная сущность любви в произведениях А.И. Куприна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46.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№18: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Жизненный и творческий путь А. Куприна».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47. Повесть «Гранатовый браслет» - спор о сильной, бескорыстной любви, тема неравенства в повести. Трагическая история любви Желткова.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48.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19: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темы «маленького человека» в рассказе. Смысл финала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77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3.2.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Решение нравственно-философских вопросов в произведениях Л.Н. Андреева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49.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20: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этапы жизни и творчества Л.Н. Андреева.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50.Проблематика произведений «Иуда Искариот», «Большой шлем» и др.. Трагическое мироощущение автора.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690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3.3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Романические произведения М.А. Горького.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Авторская позиция в социальной пьесе «На дне»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51-52. Сведения из биографии М. Горького». Рассказ «Старуха Изергиль». Проблема героя. Особенности композиции рассказа. Индивидуализм Ларры. Подвиг Данко. Смысл противопоставления героев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53. Пьеса «На дне». Смысл названия пьесы. Изображение правды жизни и ее философский смысл.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54.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№21: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Герои пьесы. Спор о назначении человека в пьесе «На дне».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70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3.4. Стихотворения поэтов Серебряного века. Тематика и идейно-художественное своеобразие лирики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55-56. Серебряный век как культурно-историческая эпоха.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Стихотворения поэтов Серебряного века: К.Д. Бальмонта, М.А. Волошина, Н.С. Гумилева и других. Художественное своеобразие лирики поэтов.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353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XX века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405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разнообразие произведений И.А. Бунина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№22: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 хронологической таблицы и подготовка сообщения  по темам: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Жизненный и творческий путь», « Бунин – поэт».</w:t>
            </w:r>
            <w:r w:rsidRPr="006D1AAC">
              <w:rPr>
                <w:rFonts w:ascii="Arial" w:eastAsia="Calibri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Основные темами творчества И. А. Бунина.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58.Х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удожественное своеобразие рассказов И. Бунина 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«Антоновские яблоки»,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«Господин из Сан-Франциско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49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Тема 4.2.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А.А. Блока.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59.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23: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Подготовка материала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путь поэта А. Блока», «Разнообразие мотивов лирики. Образ Прекрасной Дамы в поэзии».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60.Поэма А.А. Блока «Двенадцать». Сюжет поэмы и ее герои. история создания, многоплановость, сложность художественного мира поэмы.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№24: 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 по творчеству А. Блока.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16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4.3.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В.В. Маяковского.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62.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25: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63.Поэма «Во весь голос». Тема поэта и поэзии. 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Практическое занятие №26: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Сочинение по творчеству В. Маяковского (А. Блока).                               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27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4.4.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сновные мотивы лирики С.А. Есенина. Образ Родины и деревни в стихотворениях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65.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27: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Подготовка сообщения «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Слово о Есенине. Основные темы и проблемы творчества»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66.   Особенности лирики поэта и многообразие тематики стихотворений: чувство Родины; образ родной деревни; особая связь природы и человека; любовная тема. Развитие темы Родины как выражение любви к России.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67.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Практическое занятие № 28: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Сообщения по темам: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«Самобытность поэзии Есенина» (народно-песенная основа, музыкальность)»; «Есенин на сцене, в кино и музыке».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117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4.5.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Своеобразие поэзии М.И. Цветаевой.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68.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№29: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Представление презентаций «Слово о М.И. Цветаевой», « Основные мотивы,  темы и проблемы лирики М.И. Цветаевой». Анализ стихотворений.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69. Основные мотивы,  темы и проблемы лирики М.И. Цветаевой. Обучение правилам декламации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искусству выразительного чтения стихов)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30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4.36 поэзии О.Э. Мандельштама.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Тематика и основные мотивы лирики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70.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№30: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37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Тема4.7.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Художественное творчество А.А. Ахматовой. </w:t>
            </w: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Родины и судьбы в поэме «Реквием»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№31: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Составлением хронологической таблицы и подготовка сообщения  по теме «Жизненный и творческий путь А. Ахматовой».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72. Поэма «Реквием» - трагизм жизни и судьбы лирической героини и поэтессы.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 Родины и судьбы в поэме «Реквием»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684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4.8.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романа Н.А. Островского «Как закалялась сталь»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73. История создания, идейно-художественное своеобразие романа «Как закалялась сталь».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74. Образ Павки Корчагина как символ мужества, героизма и силы духа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95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4.9.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Особенности прозы М.А. Булгакова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75.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32: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76.Роман  «Мастер и Маргарита», своеобразие жанра, многоплановость романа. Система образов.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77.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Ершалаимские главы.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Картины Москвы 1930 – х годов.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78.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Фантастическое и реалистическое в романе.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Любовь и судьба Мастера. 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4.10.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Творческий путь А. Платонова.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79.Личность и судьба А. Платонова.  Основные мотивы творчества.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80. Повесть «Котлован» (обзор).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254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4.11.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М. А. Шолохов.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гуманизма и нравственный  поиск героев романа-эпопеи «Тихий Дон»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81.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Практическое занятие № 33: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82.Роман – эпопея «Тихий Дон» - эпопея о судьбах русского народа и казачества в годы Гражданской войны.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83-84.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Семья Мелеховых.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 Григория Мелехова. Трагедия человека из народа в поворотный момент истории, ее смысл и значение.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85. Женские судьбы. Любовь на страницах романа.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86. Герой в поисках своего пути среди «хода истории». Финал романа-эпопеи. Проблема гуманизма в произведении.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4.12.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Б.Л. Пастернак.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Творческий путь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Практическое занятие № 34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88.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05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мотивы лирики А.Т. Твардовского. Тема Великой Отечественной войны в стихотворениях поэта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89.Творчество А.Т. Твардовского. Основные мотивы лирики.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90. Поэма «Василий Тёркин». О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тражение подвига народа в поэме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«Василий Тёркин».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91.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35: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Сочинение на тему ВОв.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45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Тема 4.14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о Великой Отечественной войне. Историческая правда и нравственная проблематика произведений о Великой Отечественной войне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92-93.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о Великой Отечественной войне.  Героизм и мужество защитников Отечества в произведениях. Ю.В. Бондарева «Горячий снег»; В. В. Быкова «Сотников», Б. Л. Васильева «А зори здесь тихие».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548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4.15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Жизненная правда и нравственная проблематика романов А.А. Фадеева «Молодая гвардия»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94.Творчество А.А. Фадеева. Роман «Молодая гвардия». История создания.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95-96. Система образов в романе «Молодая гвардия». Героизм и мужество молодогвардейцев. Экранизация романа.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98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4.16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Поэзия о Великой Отечественной войне. Проблема исторической памяти в стихотворениях о Великой Отечественной войне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97-98.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36-37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.Поэзия о Великой Отечественной войне. Стихотворения  Ю. В. Друниной, М. В. Исаковского, Ю. Д. Левитанского, С. С. Орлова, Д. С. Самойлова, К. М. Симонова, Б. А. Слуцкого. Декламация.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99.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37: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исторической памяти в лирических произведениях о Великой Отечественной войне. Декламация.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2744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4.17.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Драматургия о Великой Отечественной войне. Нравственно-ценностное звучание пьесы В.С. Розова «Вечно живые»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100.Киноурок (просмотр и обсуждение отрывков). Чтение и анализ фрагментов пьесы «Вечно живые»</w:t>
            </w:r>
          </w:p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101.Художественное своеобразие и сценическое воплощение драматического произведения. Просмотр и обсуждение телеспектакля.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87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4.18.                    А.И. Солженицын. Творческий путь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102. 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38: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103-104.Тема народного праведничества в рассказе «Матренин двор».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2263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Тема 4.19.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Взаимосвязь нравственных, философских и экологических проблем в произведениях В.Г. Распутина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105.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Практическое занятие № 39: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Обзор жизни и творчества В.Г. Распутина. Сюжетно – композиционные особенности повести «Прощание с Матёрой»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106.Выявление основных нравственных проблем (верность заветам предков, преданность родной земле, проблема отцов и детей, проблема экологии и др.) в повести.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981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4.20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лирики Н. М. Рубцова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107.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Практическое занятие № 40: 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с хронологической таблицей, подготовка сообщения по теме «Личность и творческий путь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 М. Рубцова».</w:t>
            </w:r>
          </w:p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108.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Родины в лирике поэта. Декламация.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4.21.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Философские мотивы в  лирике И. А. Бродского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109-110.Основные темы лирических произведений поэта.  Философские мотивы в лирике Бродского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крик ястреба», «Пилигримы», «Стансы» («Ни страны, ни погоста…»), «На столетие Анны Ахматовой», «Рождественский романс», «Я входил вместо дикого зверя в клетку…».Декламация.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307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5.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Проза второй половины XX – начала XXI веков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98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5.1.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Проза второй половины XX – начала XXI века.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Социально-философская проблематика и нравственные искания героев произведений русской литературы второй половины XX – начала XXI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111-112.Проблематика произведений писателя Ч.Т. Айтматова. Повесть «Белый пароход».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повествование в рассказах  В.П. Астафьева.  «Царь-рыба»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36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Раздел 6.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Поэзия второй половины XX – начала XXI века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68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6.1.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Поэзия второй половины XX – начала XXI века.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 основные мотивы лирики второй половины XX – начала XXI века</w:t>
            </w: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113-114.Тематика и проблематика лирики поэтов :В. С. Высоцкого, Н.А.Заболоцкого, Л. Н. Мартынова, Б. Ш. Окуджавы, А. А. Тарковского, Р.И.Рождественского, Ю. П. Кузнецова, А. А. Вознесенского, Б. А. Ахмадулиной, Е.А.Евтушенко. Декламация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27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Раздел 7.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Драматургия второй половины ХХ – начала XXI века.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83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7.1.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Драматургия второй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половины ХХ – начала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XXI века.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темы и проблемы второй половины XX – начала XXI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115-116.Особенности драматургии второй половины ХХ – начала ХХI веков.  А. В. Вампилов «Старший сын».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43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8.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 народов России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2459"/>
        </w:trPr>
        <w:tc>
          <w:tcPr>
            <w:tcW w:w="2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8.1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народов России.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Идейно-художественное своеобразие литературы народов России и её взаимосвязь с русской литературой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117 Стихотворения Г. Тукая, Р. Гамзатова, М. Джалиля. Декламация.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D1AAC" w:rsidRPr="006D1AAC" w:rsidTr="0095182F">
        <w:trPr>
          <w:trHeight w:val="419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9.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Зарубежная литература.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6D1AAC" w:rsidRPr="006D1AAC" w:rsidTr="0095182F">
        <w:trPr>
          <w:trHeight w:val="1548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Тема 9.1.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темы и мотивы зарубежной поэзии и прозы второй половины XIX века - XX века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118 Зарубежная проза второй половины XIX века-- XX века.  Р.Брэдбери «451 градус по Фаренгейту»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119.Зарубежная поэзия второй половины XIX века - XX века.  Стихотворения А. Рембо, Ш. Бодлера.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197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9.2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Отражение социальных проблем в зарубежной драматургии второй половины XIX века - XX века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120.зарубежная драматургия второй половины XIX века.  О. Уайльд «Идеальный муж».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6D1AAC" w:rsidRPr="006D1AAC" w:rsidTr="0095182F">
        <w:trPr>
          <w:trHeight w:val="340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Прикладной модуль «Профессионально-ориентированное содержание раздела»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756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«Дело мастера боится»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121-122.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«Что значит быть мастером своего дела?» Дискуссия на основе высказываний писателей о профессиональном мастерстве и работы с информационными ресурсами (поиск информации о мастерах своего дела (в избранной профессии), подготовка сообщений).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34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«Ты профессией астронома метростроевца не удивишь!..»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123-124. Стереотипы, связанные с той или иной профессией, представления о будущей профессии. Социальный рейтинг и социальная значимость получаемой профессии, представления о ее востребованности и престижности (по материалам СМИ, электронным источникам, свидетельствам профессионалов отрасли); правда и заблуждения, связанные с восприятием получаемой профессии: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40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Тема «Как написать резюме, чтобы найти хорошую работу»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125-126.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Роль профессии в положении человека в социуме. Резюме как описание способностей человека, которые делают его конкурентоспособным на рынке труда. Как презентовать себя в резюме, чтобы выглядеть в глазах работодателя именно таким сотрудником, каков ему необходим. Резюме</w:t>
            </w:r>
            <w:r w:rsidRPr="006D1AA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– официальный документ, правила написания которого регламентированы руководством по делопроизводству.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6D1AAC" w:rsidRPr="006D1AAC" w:rsidTr="0095182F">
        <w:trPr>
          <w:trHeight w:val="1895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127.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128.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129. Осуществление проекта (сбор информации, исследование проблем, выбор вариантов решения, оформление работы).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130.Работа над презентацией проекта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131-132.</w:t>
            </w:r>
            <w:r w:rsidRPr="006D1A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Дифференцированный зачет</w:t>
            </w:r>
          </w:p>
          <w:p w:rsidR="006D1AAC" w:rsidRPr="006D1AAC" w:rsidRDefault="006D1AAC" w:rsidP="006D1A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  <w:p w:rsidR="006D1AAC" w:rsidRPr="006D1AAC" w:rsidRDefault="006D1AAC" w:rsidP="006D1A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6D1AAC" w:rsidRPr="006D1AAC" w:rsidRDefault="006D1AAC" w:rsidP="006D1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6D1AAC" w:rsidRPr="006D1AAC" w:rsidRDefault="006D1AAC" w:rsidP="006D1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6D1AAC" w:rsidRPr="006D1AAC" w:rsidRDefault="006D1AAC" w:rsidP="006D1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– репродуктивный (выполнение деятельности по образцу, инструкции или под руководством)</w:t>
      </w:r>
    </w:p>
    <w:p w:rsidR="006D1AAC" w:rsidRPr="006D1AAC" w:rsidRDefault="006D1AAC" w:rsidP="006D1A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AAC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  <w:sectPr w:rsidR="006D1AAC" w:rsidRPr="006D1AAC">
          <w:footerReference w:type="default" r:id="rId7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6D1AAC" w:rsidRPr="006D1AAC" w:rsidRDefault="006D1AAC" w:rsidP="006D1A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имеется в наличии учебный кабинет.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2023. — 141 с. - Текст : электронный. - URL: </w:t>
      </w:r>
      <w:hyperlink r:id="rId8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https://znanium.com/catalog/product/1195509</w:t>
        </w:r>
      </w:hyperlink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2023. — 491 с. — (Среднее профессиональное образование). - ISBN 978-5-16-013325-6. - Текст: электронный. - URL: </w:t>
      </w:r>
      <w:hyperlink r:id="rId9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https://znanium.com/catalog/product/1222620</w:t>
        </w:r>
      </w:hyperlink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2022.– 272с.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2.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2021. - 192 c.</w:t>
      </w:r>
    </w:p>
    <w:p w:rsidR="006D1AAC" w:rsidRPr="006D1AAC" w:rsidRDefault="006D1AAC" w:rsidP="006D1A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Cs/>
          <w:sz w:val="26"/>
          <w:szCs w:val="26"/>
        </w:rPr>
        <w:t>3.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6D1AAC" w:rsidRPr="006D1AAC" w:rsidRDefault="006D1AAC" w:rsidP="006D1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0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https://znanium.com/catalog/product/1189979</w:t>
        </w:r>
      </w:hyperlink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6D1AAC">
        <w:rPr>
          <w:rFonts w:ascii="Times New Roman" w:eastAsia="Calibri" w:hAnsi="Times New Roman" w:cs="Times New Roman"/>
          <w:sz w:val="26"/>
          <w:szCs w:val="26"/>
        </w:rPr>
        <w:t>. е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or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,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D1AAC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1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6D1AA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3.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2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6D1AAC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6D1AAC">
        <w:rPr>
          <w:rFonts w:ascii="Times New Roman" w:eastAsia="Calibri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6D1AAC">
        <w:rPr>
          <w:rFonts w:ascii="Times New Roman" w:eastAsia="Calibri" w:hAnsi="Times New Roman" w:cs="Times New Roman"/>
          <w:color w:val="0000FF"/>
          <w:sz w:val="26"/>
          <w:szCs w:val="26"/>
        </w:rPr>
        <w:t> </w:t>
      </w:r>
      <w:hyperlink r:id="rId13" w:history="1">
        <w:r w:rsidRPr="006D1AA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5.  </w:t>
      </w:r>
      <w:r w:rsidRPr="006D1AAC">
        <w:rPr>
          <w:rFonts w:ascii="Times New Roman" w:eastAsia="Calibri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6D1AAC">
        <w:rPr>
          <w:rFonts w:ascii="Times New Roman" w:eastAsia="Calibri" w:hAnsi="Times New Roman" w:cs="Times New Roman"/>
          <w:color w:val="0000FF"/>
          <w:sz w:val="26"/>
          <w:szCs w:val="26"/>
        </w:rPr>
        <w:t>http://www.klassika.ru</w:t>
      </w:r>
    </w:p>
    <w:p w:rsidR="006D1AAC" w:rsidRPr="006D1AAC" w:rsidRDefault="006D1AAC" w:rsidP="006D1AAC">
      <w:pPr>
        <w:tabs>
          <w:tab w:val="left" w:pos="36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7.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6D1AAC">
        <w:rPr>
          <w:rFonts w:ascii="Times New Roman" w:eastAsia="Calibri" w:hAnsi="Times New Roman" w:cs="Times New Roman"/>
          <w:sz w:val="26"/>
          <w:szCs w:val="26"/>
        </w:rPr>
        <w:t>-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6D1AAC">
        <w:rPr>
          <w:rFonts w:ascii="Times New Roman" w:eastAsia="Calibri" w:hAnsi="Times New Roman" w:cs="Times New Roman"/>
          <w:sz w:val="26"/>
          <w:szCs w:val="26"/>
        </w:rPr>
        <w:tab/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1.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4"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6D1AAC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6D1AAC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6D1AAC">
        <w:rPr>
          <w:rFonts w:ascii="Times New Roman" w:eastAsia="Calibri" w:hAnsi="Times New Roman" w:cs="Times New Roman"/>
          <w:sz w:val="26"/>
          <w:szCs w:val="26"/>
        </w:rPr>
        <w:t>)</w:t>
      </w: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2. https://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sferum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/</w:t>
      </w: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3. https://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  <w:r w:rsidRPr="006D1AAC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6D1AAC">
        <w:rPr>
          <w:rFonts w:ascii="Times New Roman" w:eastAsia="Calibri" w:hAnsi="Times New Roman" w:cs="Times New Roman"/>
          <w:sz w:val="26"/>
          <w:szCs w:val="26"/>
        </w:rPr>
        <w:t>/</w:t>
      </w:r>
    </w:p>
    <w:p w:rsidR="006D1AAC" w:rsidRPr="006D1AAC" w:rsidRDefault="006D1AAC" w:rsidP="006D1AA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1AAC" w:rsidRPr="006D1AAC" w:rsidRDefault="006D1AAC" w:rsidP="006D1AAC">
      <w:pPr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D1AAC" w:rsidRDefault="006D1AAC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6D1AAC" w:rsidRPr="006D1AAC" w:rsidRDefault="006D1AAC" w:rsidP="006D1AAC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GoBack"/>
      <w:bookmarkEnd w:id="0"/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D1AAC" w:rsidRPr="006D1AAC" w:rsidRDefault="006D1AAC" w:rsidP="006D1AA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D1AAC" w:rsidRPr="006D1AAC" w:rsidRDefault="006D1AAC" w:rsidP="006D1AAC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D1AAC" w:rsidRPr="006D1AAC" w:rsidRDefault="006D1AAC" w:rsidP="006D1AA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6D1AAC" w:rsidRPr="006D1AAC" w:rsidRDefault="006D1AAC" w:rsidP="006D1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6D1AAC" w:rsidRPr="006D1AAC" w:rsidRDefault="006D1AAC" w:rsidP="006D1A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6D1AAC" w:rsidRPr="006D1AAC" w:rsidRDefault="006D1AAC" w:rsidP="006D1A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-дискуссия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занятиях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сообщения, презентации 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(«Личность Раскольникова» и др.)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написание сочинения - рассуждения по роману И.С. Тургенева «Отцы и дети» и др.)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«Нигилизм и нигилисты в жизни и литературе» и т.д.);                                  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 и дети»; по роману Л.Н. Толстого «Война и мир» и др.).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(самостоятельной) работы(по темам): рефераты, доклады,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</w:p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-дискуссия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(Пьера Безухова, Наташи Ростовой) и др.)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(самостоятельной) работы (по темам): рефераты, доклады, сообщения,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 «Тихий Дон»; «Взгляд на Гражданскую войну из 1920-х и их 1950-х – в чем разница» и др.)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докладами(</w:t>
            </w:r>
            <w:r w:rsidRPr="006D1AAC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(«</w:t>
            </w:r>
            <w:r w:rsidRPr="006D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6D1AAC" w:rsidRPr="006D1AAC" w:rsidTr="0095182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6D1AAC" w:rsidRPr="006D1AAC" w:rsidTr="0095182F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программы учебной дисциплины;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6D1AAC" w:rsidRPr="006D1AAC" w:rsidTr="0095182F">
        <w:trPr>
          <w:trHeight w:val="40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</w:t>
            </w:r>
          </w:p>
        </w:tc>
      </w:tr>
      <w:tr w:rsidR="006D1AAC" w:rsidRPr="006D1AAC" w:rsidTr="0095182F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П2.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6D1AAC" w:rsidRPr="006D1AAC" w:rsidTr="0095182F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6D1AAC" w:rsidRPr="006D1AAC" w:rsidTr="0095182F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6D1AAC" w:rsidRPr="006D1AAC" w:rsidTr="0095182F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П8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6D1AAC" w:rsidRPr="006D1AAC" w:rsidTr="0095182F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6D1AAC" w:rsidRPr="006D1AAC" w:rsidTr="0095182F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1AAC" w:rsidRPr="006D1AAC" w:rsidRDefault="006D1AAC" w:rsidP="006D1A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6D1AAC" w:rsidRPr="006D1AAC" w:rsidRDefault="006D1AAC" w:rsidP="006D1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horzAnchor="page" w:tblpX="1188" w:tblpY="496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5811"/>
      </w:tblGrid>
      <w:tr w:rsidR="006D1AAC" w:rsidRPr="006D1AAC" w:rsidTr="0095182F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6D1AAC" w:rsidRPr="006D1AAC" w:rsidRDefault="006D1AAC" w:rsidP="006D1AA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6D1AAC" w:rsidRPr="006D1AAC" w:rsidRDefault="006D1AAC" w:rsidP="006D1A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6D1AAC" w:rsidRPr="006D1AAC" w:rsidRDefault="006D1AAC" w:rsidP="006D1A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6D1AAC" w:rsidRPr="006D1AAC" w:rsidTr="0095182F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6D1AAC" w:rsidRPr="006D1AAC" w:rsidTr="0095182F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6D1AAC" w:rsidRPr="006D1AAC" w:rsidRDefault="006D1AAC" w:rsidP="006D1A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6D1AAC" w:rsidRPr="006D1AAC" w:rsidTr="0095182F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6D1AAC" w:rsidRPr="006D1AAC" w:rsidRDefault="006D1AAC" w:rsidP="006D1AAC">
            <w:pPr>
              <w:widowControl w:val="0"/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6D1AAC" w:rsidRPr="006D1AAC" w:rsidTr="0095182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6D1AAC" w:rsidRPr="006D1AAC" w:rsidRDefault="006D1AAC" w:rsidP="006D1AAC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6D1AAC" w:rsidRPr="006D1AAC" w:rsidTr="0095182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D1AAC" w:rsidRPr="006D1AAC" w:rsidRDefault="006D1AAC" w:rsidP="006D1AAC">
            <w:pPr>
              <w:widowControl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6D1AAC" w:rsidRPr="006D1AAC" w:rsidTr="0095182F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D1AAC" w:rsidRPr="006D1AAC" w:rsidRDefault="006D1AAC" w:rsidP="006D1AA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0348" w:type="dxa"/>
        <w:tblInd w:w="-601" w:type="dxa"/>
        <w:tblLook w:val="04A0" w:firstRow="1" w:lastRow="0" w:firstColumn="1" w:lastColumn="0" w:noHBand="0" w:noVBand="1"/>
      </w:tblPr>
      <w:tblGrid>
        <w:gridCol w:w="4537"/>
        <w:gridCol w:w="5811"/>
      </w:tblGrid>
      <w:tr w:rsidR="006D1AAC" w:rsidRPr="006D1AAC" w:rsidTr="0095182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Личностные результаты: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D1AAC" w:rsidRPr="006D1AAC" w:rsidTr="0095182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D1AA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6D1AAC" w:rsidRPr="006D1AAC" w:rsidTr="0095182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6D1AAC" w:rsidRPr="006D1AAC" w:rsidRDefault="006D1AAC" w:rsidP="006D1A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6D1AAC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6D1AAC" w:rsidRPr="006D1AAC" w:rsidTr="0095182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демонстрирующий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уважение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6D1AAC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представителям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различных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этнокультурных,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социальных,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конфессиональных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иных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групп.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Сопричастный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сохранению,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преумножению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трансляции</w:t>
            </w:r>
            <w:r w:rsidRPr="006D1AAC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культурных</w:t>
            </w:r>
            <w:r w:rsidRPr="006D1AAC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традиций</w:t>
            </w:r>
            <w:r w:rsidRPr="006D1AAC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ценностей</w:t>
            </w:r>
            <w:r w:rsidRPr="006D1AAC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многонационального</w:t>
            </w:r>
            <w:r w:rsidRPr="006D1AAC">
              <w:rPr>
                <w:rFonts w:ascii="Times New Roman" w:eastAsia="Calibri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AC" w:rsidRPr="006D1AAC" w:rsidRDefault="006D1AAC" w:rsidP="006D1AAC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6D1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6D1AAC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</w:t>
            </w:r>
            <w:r w:rsidRPr="006D1AAC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преподавателями;</w:t>
            </w:r>
          </w:p>
          <w:p w:rsidR="006D1AAC" w:rsidRPr="006D1AAC" w:rsidRDefault="006D1AAC" w:rsidP="006D1AA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-готовность</w:t>
            </w:r>
            <w:r w:rsidRPr="006D1AAC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6D1AAC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 w:rsidRPr="006D1AAC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 w:rsidRPr="006D1AAC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6D1AAC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 w:rsidRPr="006D1AAC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 w:rsidRPr="006D1AAC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 w:rsidRPr="006D1AAC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 w:rsidRPr="006D1AAC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6D1AAC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 w:rsidRPr="006D1AAC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6D1AAC" w:rsidRPr="006D1AAC" w:rsidRDefault="006D1AAC" w:rsidP="006D1AAC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-участие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6D1AAC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D1AAC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проектной</w:t>
            </w:r>
            <w:r w:rsidRPr="006D1AAC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работе.</w:t>
            </w:r>
          </w:p>
          <w:p w:rsidR="006D1AAC" w:rsidRPr="006D1AAC" w:rsidRDefault="006D1AAC" w:rsidP="006D1AA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6D1AAC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декадниках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по специальности,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викторинах,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6D1AAC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предметных</w:t>
            </w:r>
            <w:r w:rsidRPr="006D1AAC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D1AAC">
              <w:rPr>
                <w:rFonts w:ascii="Times New Roman" w:eastAsia="Calibri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BB189B" w:rsidRDefault="00BB189B"/>
    <w:sectPr w:rsidR="00BB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45102"/>
      <w:docPartObj>
        <w:docPartGallery w:val="Page Numbers (Bottom of Page)"/>
        <w:docPartUnique/>
      </w:docPartObj>
    </w:sdtPr>
    <w:sdtEndPr/>
    <w:sdtContent>
      <w:p w:rsidR="00F51550" w:rsidRDefault="006D1AAC">
        <w:pPr>
          <w:pStyle w:val="a8"/>
          <w:jc w:val="right"/>
        </w:pPr>
      </w:p>
      <w:p w:rsidR="00F51550" w:rsidRDefault="006D1AAC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447163"/>
      <w:docPartObj>
        <w:docPartGallery w:val="Page Numbers (Bottom of Page)"/>
        <w:docPartUnique/>
      </w:docPartObj>
    </w:sdtPr>
    <w:sdtEndPr/>
    <w:sdtContent>
      <w:p w:rsidR="00F51550" w:rsidRDefault="006D1AAC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  <w:p w:rsidR="00F51550" w:rsidRDefault="006D1AAC">
        <w:pPr>
          <w:pStyle w:val="a8"/>
        </w:pP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50"/>
    <w:rsid w:val="006D1AAC"/>
    <w:rsid w:val="008E5550"/>
    <w:rsid w:val="00B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70C09-725C-435B-A704-21C0AD8F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1AAC"/>
  </w:style>
  <w:style w:type="character" w:customStyle="1" w:styleId="-">
    <w:name w:val="Интернет-ссылка"/>
    <w:uiPriority w:val="99"/>
    <w:rsid w:val="006D1AA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6D1AA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6D1AAC"/>
    <w:rPr>
      <w:sz w:val="20"/>
      <w:szCs w:val="20"/>
    </w:rPr>
  </w:style>
  <w:style w:type="character" w:customStyle="1" w:styleId="10">
    <w:name w:val="Текст примечания Знак1"/>
    <w:basedOn w:val="a0"/>
    <w:uiPriority w:val="99"/>
    <w:semiHidden/>
    <w:qFormat/>
    <w:locked/>
    <w:rsid w:val="006D1AA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6D1AAC"/>
  </w:style>
  <w:style w:type="character" w:customStyle="1" w:styleId="11">
    <w:name w:val="Верхний колонтитул Знак1"/>
    <w:basedOn w:val="a0"/>
    <w:link w:val="a6"/>
    <w:uiPriority w:val="99"/>
    <w:qFormat/>
    <w:locked/>
    <w:rsid w:val="006D1AAC"/>
  </w:style>
  <w:style w:type="character" w:customStyle="1" w:styleId="a7">
    <w:name w:val="Нижний колонтитул Знак"/>
    <w:basedOn w:val="a0"/>
    <w:uiPriority w:val="99"/>
    <w:qFormat/>
    <w:rsid w:val="006D1AAC"/>
  </w:style>
  <w:style w:type="character" w:customStyle="1" w:styleId="12">
    <w:name w:val="Нижний колонтитул Знак1"/>
    <w:basedOn w:val="a0"/>
    <w:link w:val="a8"/>
    <w:uiPriority w:val="99"/>
    <w:qFormat/>
    <w:locked/>
    <w:rsid w:val="006D1AAC"/>
  </w:style>
  <w:style w:type="character" w:customStyle="1" w:styleId="a9">
    <w:name w:val="Основной текст Знак"/>
    <w:basedOn w:val="a0"/>
    <w:uiPriority w:val="99"/>
    <w:semiHidden/>
    <w:qFormat/>
    <w:rsid w:val="006D1AAC"/>
  </w:style>
  <w:style w:type="character" w:customStyle="1" w:styleId="13">
    <w:name w:val="Основной текст Знак1"/>
    <w:basedOn w:val="a0"/>
    <w:link w:val="aa"/>
    <w:uiPriority w:val="99"/>
    <w:semiHidden/>
    <w:qFormat/>
    <w:locked/>
    <w:rsid w:val="006D1AA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6D1AA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6D1AAC"/>
  </w:style>
  <w:style w:type="character" w:customStyle="1" w:styleId="22">
    <w:name w:val="Основной текст с отступом 2 Знак"/>
    <w:basedOn w:val="a0"/>
    <w:link w:val="23"/>
    <w:qFormat/>
    <w:rsid w:val="006D1AA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6D1AA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6D1AAC"/>
    <w:rPr>
      <w:b/>
      <w:bCs/>
      <w:sz w:val="20"/>
      <w:szCs w:val="20"/>
    </w:rPr>
  </w:style>
  <w:style w:type="character" w:customStyle="1" w:styleId="14">
    <w:name w:val="Тема примечания Знак1"/>
    <w:basedOn w:val="10"/>
    <w:link w:val="ac"/>
    <w:uiPriority w:val="99"/>
    <w:semiHidden/>
    <w:qFormat/>
    <w:locked/>
    <w:rsid w:val="006D1AA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6D1AAC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e"/>
    <w:uiPriority w:val="99"/>
    <w:semiHidden/>
    <w:qFormat/>
    <w:locked/>
    <w:rsid w:val="006D1AAC"/>
    <w:rPr>
      <w:rFonts w:ascii="Segoe UI" w:eastAsia="Times New Roman" w:hAnsi="Segoe UI" w:cs="Times New Roman"/>
      <w:sz w:val="18"/>
      <w:szCs w:val="18"/>
    </w:rPr>
  </w:style>
  <w:style w:type="character" w:customStyle="1" w:styleId="16">
    <w:name w:val="Заголовок 1 Знак"/>
    <w:basedOn w:val="a0"/>
    <w:link w:val="17"/>
    <w:qFormat/>
    <w:locked/>
    <w:rsid w:val="006D1AA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6D1AA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6D1A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6D1AA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6D1AAC"/>
  </w:style>
  <w:style w:type="character" w:customStyle="1" w:styleId="af">
    <w:name w:val="Текст сноски Знак"/>
    <w:basedOn w:val="a0"/>
    <w:link w:val="af0"/>
    <w:uiPriority w:val="99"/>
    <w:qFormat/>
    <w:rsid w:val="006D1AA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6D1AA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6D1AA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6D1AA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6D1AA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6D1AA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6D1AAC"/>
  </w:style>
  <w:style w:type="character" w:customStyle="1" w:styleId="af2">
    <w:name w:val="Цветовое выделение"/>
    <w:uiPriority w:val="99"/>
    <w:qFormat/>
    <w:rsid w:val="006D1AA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6D1AA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6D1AA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6D1AA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6D1AA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6D1AA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6D1AA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6D1AA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6D1AA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6D1AAC"/>
    <w:rPr>
      <w:color w:val="FF0000"/>
    </w:rPr>
  </w:style>
  <w:style w:type="character" w:customStyle="1" w:styleId="afc">
    <w:name w:val="Продолжение ссылки"/>
    <w:uiPriority w:val="99"/>
    <w:qFormat/>
    <w:rsid w:val="006D1AAC"/>
  </w:style>
  <w:style w:type="character" w:customStyle="1" w:styleId="afd">
    <w:name w:val="Сравнение редакций"/>
    <w:uiPriority w:val="99"/>
    <w:qFormat/>
    <w:rsid w:val="006D1AA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6D1AA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6D1AA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6D1AA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6D1AA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6D1AA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6D1AA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6D1AA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6D1AA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6D1AAC"/>
  </w:style>
  <w:style w:type="character" w:customStyle="1" w:styleId="ListLabel1">
    <w:name w:val="ListLabel 1"/>
    <w:qFormat/>
    <w:rsid w:val="006D1AA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6D1AA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6D1AA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6D1AA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6D1AA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6D1AA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6D1AA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6D1AA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6D1AAC"/>
    <w:rPr>
      <w:color w:val="auto"/>
    </w:rPr>
  </w:style>
  <w:style w:type="character" w:customStyle="1" w:styleId="ListLabel10">
    <w:name w:val="ListLabel 10"/>
    <w:qFormat/>
    <w:rsid w:val="006D1AAC"/>
    <w:rPr>
      <w:color w:val="auto"/>
    </w:rPr>
  </w:style>
  <w:style w:type="character" w:customStyle="1" w:styleId="ListLabel11">
    <w:name w:val="ListLabel 11"/>
    <w:qFormat/>
    <w:rsid w:val="006D1AA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6D1AA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6D1AA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6D1AA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6D1AA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6D1AA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6D1AA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6D1AA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6D1AA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6D1AA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6D1AA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6D1AA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6D1AA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6D1AA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6D1AA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6D1AA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6D1AA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6D1AA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6D1AA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6D1AA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6D1AA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6D1AA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6D1AA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6D1AA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6D1AA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6D1AA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6D1AA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6D1AA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6D1AA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6D1AA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6D1AA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6D1AA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6D1AA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6D1AA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6D1AA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6D1AA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6D1AA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6D1AA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6D1AA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6D1AA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6D1AA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6D1AA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6D1AA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6D1AA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6D1AA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6D1AA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6D1AA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6D1AA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6D1AA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6D1AA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6D1AA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6D1AA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6D1AA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6D1AA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6D1AA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6D1AA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6D1AA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6D1AA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6D1AA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6D1AA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6D1AA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6D1AA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6D1AA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6D1AA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6D1AA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6D1AA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6D1AA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6D1AA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6D1AA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6D1AA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6D1AA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6D1AA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6D1AA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6D1AA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6D1AA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6D1AA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6D1AA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6D1AA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6D1AA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6D1AA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6D1AA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6D1AA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6D1AA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6D1AA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6D1AA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6D1AA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6D1AA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6D1AA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6D1AA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6D1AA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6D1AA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6D1AA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6D1AA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6D1AAC"/>
    <w:rPr>
      <w:color w:val="auto"/>
    </w:rPr>
  </w:style>
  <w:style w:type="character" w:customStyle="1" w:styleId="ListLabel112">
    <w:name w:val="ListLabel 112"/>
    <w:qFormat/>
    <w:rsid w:val="006D1AA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6D1AA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6D1AA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6D1AA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6D1AA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6D1AA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6D1AA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6D1AA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6D1AA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6D1AA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6D1AA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6D1AA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6D1AA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6D1AA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6D1AA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6D1AA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6D1AA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6D1AA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6D1AA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6D1AA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6D1AA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6D1AA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6D1AA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6D1AA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6D1AA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6D1AA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6D1AA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6D1AA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6D1AA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6D1AA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6D1AA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6D1AA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6D1AAC"/>
    <w:rPr>
      <w:b/>
      <w:bCs w:val="0"/>
    </w:rPr>
  </w:style>
  <w:style w:type="character" w:customStyle="1" w:styleId="ListLabel145">
    <w:name w:val="ListLabel 145"/>
    <w:qFormat/>
    <w:rsid w:val="006D1AA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6D1AA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6D1AA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6D1AA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6D1AA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6D1AA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6D1AA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6D1AA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6D1AA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6D1AAC"/>
    <w:rPr>
      <w:rFonts w:ascii="Courier New" w:hAnsi="Courier New" w:cs="Courier New"/>
    </w:rPr>
  </w:style>
  <w:style w:type="character" w:customStyle="1" w:styleId="ListLabel155">
    <w:name w:val="ListLabel 155"/>
    <w:qFormat/>
    <w:rsid w:val="006D1AAC"/>
    <w:rPr>
      <w:rFonts w:ascii="Courier New" w:hAnsi="Courier New" w:cs="Courier New"/>
    </w:rPr>
  </w:style>
  <w:style w:type="character" w:customStyle="1" w:styleId="ListLabel156">
    <w:name w:val="ListLabel 156"/>
    <w:qFormat/>
    <w:rsid w:val="006D1AAC"/>
    <w:rPr>
      <w:rFonts w:ascii="Courier New" w:hAnsi="Courier New" w:cs="Courier New"/>
    </w:rPr>
  </w:style>
  <w:style w:type="character" w:customStyle="1" w:styleId="ListLabel157">
    <w:name w:val="ListLabel 157"/>
    <w:qFormat/>
    <w:rsid w:val="006D1AA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6D1AAC"/>
    <w:rPr>
      <w:rFonts w:ascii="Courier New" w:hAnsi="Courier New" w:cs="Courier New"/>
    </w:rPr>
  </w:style>
  <w:style w:type="character" w:customStyle="1" w:styleId="ListLabel159">
    <w:name w:val="ListLabel 159"/>
    <w:qFormat/>
    <w:rsid w:val="006D1AAC"/>
    <w:rPr>
      <w:rFonts w:ascii="Courier New" w:hAnsi="Courier New" w:cs="Courier New"/>
    </w:rPr>
  </w:style>
  <w:style w:type="character" w:customStyle="1" w:styleId="ListLabel160">
    <w:name w:val="ListLabel 160"/>
    <w:qFormat/>
    <w:rsid w:val="006D1AAC"/>
    <w:rPr>
      <w:rFonts w:ascii="Courier New" w:hAnsi="Courier New" w:cs="Courier New"/>
    </w:rPr>
  </w:style>
  <w:style w:type="character" w:customStyle="1" w:styleId="aff3">
    <w:name w:val="Символ сноски"/>
    <w:qFormat/>
    <w:rsid w:val="006D1AAC"/>
  </w:style>
  <w:style w:type="character" w:customStyle="1" w:styleId="aff4">
    <w:name w:val="Символ концевой сноски"/>
    <w:qFormat/>
    <w:rsid w:val="006D1AAC"/>
  </w:style>
  <w:style w:type="character" w:customStyle="1" w:styleId="ListLabel161">
    <w:name w:val="ListLabel 161"/>
    <w:qFormat/>
    <w:rsid w:val="006D1AAC"/>
    <w:rPr>
      <w:b/>
      <w:bCs w:val="0"/>
    </w:rPr>
  </w:style>
  <w:style w:type="character" w:customStyle="1" w:styleId="ListLabel162">
    <w:name w:val="ListLabel 162"/>
    <w:qFormat/>
    <w:rsid w:val="006D1AA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6D1AA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6D1AA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6D1AA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6D1AA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6D1AA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6D1AA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6D1AA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6D1AA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6D1AAC"/>
    <w:rPr>
      <w:rFonts w:ascii="Courier New" w:hAnsi="Courier New" w:cs="Courier New"/>
    </w:rPr>
  </w:style>
  <w:style w:type="character" w:customStyle="1" w:styleId="ListLabel172">
    <w:name w:val="ListLabel 172"/>
    <w:qFormat/>
    <w:rsid w:val="006D1AAC"/>
    <w:rPr>
      <w:rFonts w:ascii="Wingdings" w:hAnsi="Wingdings" w:cs="Wingdings"/>
    </w:rPr>
  </w:style>
  <w:style w:type="character" w:customStyle="1" w:styleId="ListLabel173">
    <w:name w:val="ListLabel 173"/>
    <w:qFormat/>
    <w:rsid w:val="006D1AAC"/>
    <w:rPr>
      <w:rFonts w:ascii="Symbol" w:hAnsi="Symbol" w:cs="Symbol"/>
    </w:rPr>
  </w:style>
  <w:style w:type="character" w:customStyle="1" w:styleId="ListLabel174">
    <w:name w:val="ListLabel 174"/>
    <w:qFormat/>
    <w:rsid w:val="006D1AAC"/>
    <w:rPr>
      <w:rFonts w:ascii="Courier New" w:hAnsi="Courier New" w:cs="Courier New"/>
    </w:rPr>
  </w:style>
  <w:style w:type="character" w:customStyle="1" w:styleId="ListLabel175">
    <w:name w:val="ListLabel 175"/>
    <w:qFormat/>
    <w:rsid w:val="006D1AAC"/>
    <w:rPr>
      <w:rFonts w:ascii="Wingdings" w:hAnsi="Wingdings" w:cs="Wingdings"/>
    </w:rPr>
  </w:style>
  <w:style w:type="character" w:customStyle="1" w:styleId="ListLabel176">
    <w:name w:val="ListLabel 176"/>
    <w:qFormat/>
    <w:rsid w:val="006D1AAC"/>
    <w:rPr>
      <w:rFonts w:ascii="Symbol" w:hAnsi="Symbol" w:cs="Symbol"/>
    </w:rPr>
  </w:style>
  <w:style w:type="character" w:customStyle="1" w:styleId="ListLabel177">
    <w:name w:val="ListLabel 177"/>
    <w:qFormat/>
    <w:rsid w:val="006D1AAC"/>
    <w:rPr>
      <w:rFonts w:ascii="Courier New" w:hAnsi="Courier New" w:cs="Courier New"/>
    </w:rPr>
  </w:style>
  <w:style w:type="character" w:customStyle="1" w:styleId="ListLabel178">
    <w:name w:val="ListLabel 178"/>
    <w:qFormat/>
    <w:rsid w:val="006D1AAC"/>
    <w:rPr>
      <w:rFonts w:ascii="Wingdings" w:hAnsi="Wingdings" w:cs="Wingdings"/>
    </w:rPr>
  </w:style>
  <w:style w:type="character" w:customStyle="1" w:styleId="ListLabel179">
    <w:name w:val="ListLabel 179"/>
    <w:qFormat/>
    <w:rsid w:val="006D1AA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6D1AAC"/>
    <w:rPr>
      <w:rFonts w:ascii="Courier New" w:hAnsi="Courier New" w:cs="Courier New"/>
    </w:rPr>
  </w:style>
  <w:style w:type="character" w:customStyle="1" w:styleId="ListLabel181">
    <w:name w:val="ListLabel 181"/>
    <w:qFormat/>
    <w:rsid w:val="006D1AAC"/>
    <w:rPr>
      <w:rFonts w:ascii="Wingdings" w:hAnsi="Wingdings" w:cs="Wingdings"/>
    </w:rPr>
  </w:style>
  <w:style w:type="character" w:customStyle="1" w:styleId="ListLabel182">
    <w:name w:val="ListLabel 182"/>
    <w:qFormat/>
    <w:rsid w:val="006D1AAC"/>
    <w:rPr>
      <w:rFonts w:ascii="Symbol" w:hAnsi="Symbol" w:cs="Symbol"/>
    </w:rPr>
  </w:style>
  <w:style w:type="character" w:customStyle="1" w:styleId="ListLabel183">
    <w:name w:val="ListLabel 183"/>
    <w:qFormat/>
    <w:rsid w:val="006D1AAC"/>
    <w:rPr>
      <w:rFonts w:ascii="Courier New" w:hAnsi="Courier New" w:cs="Courier New"/>
    </w:rPr>
  </w:style>
  <w:style w:type="character" w:customStyle="1" w:styleId="ListLabel184">
    <w:name w:val="ListLabel 184"/>
    <w:qFormat/>
    <w:rsid w:val="006D1AAC"/>
    <w:rPr>
      <w:rFonts w:ascii="Wingdings" w:hAnsi="Wingdings" w:cs="Wingdings"/>
    </w:rPr>
  </w:style>
  <w:style w:type="character" w:customStyle="1" w:styleId="ListLabel185">
    <w:name w:val="ListLabel 185"/>
    <w:qFormat/>
    <w:rsid w:val="006D1AAC"/>
    <w:rPr>
      <w:rFonts w:ascii="Symbol" w:hAnsi="Symbol" w:cs="Symbol"/>
    </w:rPr>
  </w:style>
  <w:style w:type="character" w:customStyle="1" w:styleId="ListLabel186">
    <w:name w:val="ListLabel 186"/>
    <w:qFormat/>
    <w:rsid w:val="006D1AAC"/>
    <w:rPr>
      <w:rFonts w:ascii="Courier New" w:hAnsi="Courier New" w:cs="Courier New"/>
    </w:rPr>
  </w:style>
  <w:style w:type="character" w:customStyle="1" w:styleId="ListLabel187">
    <w:name w:val="ListLabel 187"/>
    <w:qFormat/>
    <w:rsid w:val="006D1AAC"/>
    <w:rPr>
      <w:rFonts w:ascii="Wingdings" w:hAnsi="Wingdings" w:cs="Wingdings"/>
    </w:rPr>
  </w:style>
  <w:style w:type="character" w:customStyle="1" w:styleId="ListLabel188">
    <w:name w:val="ListLabel 188"/>
    <w:qFormat/>
    <w:rsid w:val="006D1AAC"/>
    <w:rPr>
      <w:b/>
      <w:bCs w:val="0"/>
    </w:rPr>
  </w:style>
  <w:style w:type="character" w:customStyle="1" w:styleId="ListLabel189">
    <w:name w:val="ListLabel 189"/>
    <w:qFormat/>
    <w:rsid w:val="006D1AA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6D1AA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6D1AA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6D1AA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6D1AA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6D1AA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6D1AA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6D1AA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6D1AA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6D1AAC"/>
    <w:rPr>
      <w:rFonts w:ascii="Courier New" w:hAnsi="Courier New" w:cs="Courier New"/>
    </w:rPr>
  </w:style>
  <w:style w:type="character" w:customStyle="1" w:styleId="ListLabel199">
    <w:name w:val="ListLabel 199"/>
    <w:qFormat/>
    <w:rsid w:val="006D1AAC"/>
    <w:rPr>
      <w:rFonts w:ascii="Wingdings" w:hAnsi="Wingdings" w:cs="Wingdings"/>
    </w:rPr>
  </w:style>
  <w:style w:type="character" w:customStyle="1" w:styleId="ListLabel200">
    <w:name w:val="ListLabel 200"/>
    <w:qFormat/>
    <w:rsid w:val="006D1AAC"/>
    <w:rPr>
      <w:rFonts w:ascii="Symbol" w:hAnsi="Symbol" w:cs="Symbol"/>
    </w:rPr>
  </w:style>
  <w:style w:type="character" w:customStyle="1" w:styleId="ListLabel201">
    <w:name w:val="ListLabel 201"/>
    <w:qFormat/>
    <w:rsid w:val="006D1AAC"/>
    <w:rPr>
      <w:rFonts w:ascii="Courier New" w:hAnsi="Courier New" w:cs="Courier New"/>
    </w:rPr>
  </w:style>
  <w:style w:type="character" w:customStyle="1" w:styleId="ListLabel202">
    <w:name w:val="ListLabel 202"/>
    <w:qFormat/>
    <w:rsid w:val="006D1AAC"/>
    <w:rPr>
      <w:rFonts w:ascii="Wingdings" w:hAnsi="Wingdings" w:cs="Wingdings"/>
    </w:rPr>
  </w:style>
  <w:style w:type="character" w:customStyle="1" w:styleId="ListLabel203">
    <w:name w:val="ListLabel 203"/>
    <w:qFormat/>
    <w:rsid w:val="006D1AAC"/>
    <w:rPr>
      <w:rFonts w:ascii="Symbol" w:hAnsi="Symbol" w:cs="Symbol"/>
    </w:rPr>
  </w:style>
  <w:style w:type="character" w:customStyle="1" w:styleId="ListLabel204">
    <w:name w:val="ListLabel 204"/>
    <w:qFormat/>
    <w:rsid w:val="006D1AAC"/>
    <w:rPr>
      <w:rFonts w:ascii="Courier New" w:hAnsi="Courier New" w:cs="Courier New"/>
    </w:rPr>
  </w:style>
  <w:style w:type="character" w:customStyle="1" w:styleId="ListLabel205">
    <w:name w:val="ListLabel 205"/>
    <w:qFormat/>
    <w:rsid w:val="006D1AAC"/>
    <w:rPr>
      <w:rFonts w:ascii="Wingdings" w:hAnsi="Wingdings" w:cs="Wingdings"/>
    </w:rPr>
  </w:style>
  <w:style w:type="character" w:customStyle="1" w:styleId="ListLabel206">
    <w:name w:val="ListLabel 206"/>
    <w:qFormat/>
    <w:rsid w:val="006D1AA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6D1AAC"/>
    <w:rPr>
      <w:rFonts w:ascii="Courier New" w:hAnsi="Courier New" w:cs="Courier New"/>
    </w:rPr>
  </w:style>
  <w:style w:type="character" w:customStyle="1" w:styleId="ListLabel208">
    <w:name w:val="ListLabel 208"/>
    <w:qFormat/>
    <w:rsid w:val="006D1AAC"/>
    <w:rPr>
      <w:rFonts w:ascii="Wingdings" w:hAnsi="Wingdings" w:cs="Wingdings"/>
    </w:rPr>
  </w:style>
  <w:style w:type="character" w:customStyle="1" w:styleId="ListLabel209">
    <w:name w:val="ListLabel 209"/>
    <w:qFormat/>
    <w:rsid w:val="006D1AAC"/>
    <w:rPr>
      <w:rFonts w:ascii="Symbol" w:hAnsi="Symbol" w:cs="Symbol"/>
    </w:rPr>
  </w:style>
  <w:style w:type="character" w:customStyle="1" w:styleId="ListLabel210">
    <w:name w:val="ListLabel 210"/>
    <w:qFormat/>
    <w:rsid w:val="006D1AAC"/>
    <w:rPr>
      <w:rFonts w:ascii="Courier New" w:hAnsi="Courier New" w:cs="Courier New"/>
    </w:rPr>
  </w:style>
  <w:style w:type="character" w:customStyle="1" w:styleId="ListLabel211">
    <w:name w:val="ListLabel 211"/>
    <w:qFormat/>
    <w:rsid w:val="006D1AAC"/>
    <w:rPr>
      <w:rFonts w:ascii="Wingdings" w:hAnsi="Wingdings" w:cs="Wingdings"/>
    </w:rPr>
  </w:style>
  <w:style w:type="character" w:customStyle="1" w:styleId="ListLabel212">
    <w:name w:val="ListLabel 212"/>
    <w:qFormat/>
    <w:rsid w:val="006D1AAC"/>
    <w:rPr>
      <w:rFonts w:ascii="Symbol" w:hAnsi="Symbol" w:cs="Symbol"/>
    </w:rPr>
  </w:style>
  <w:style w:type="character" w:customStyle="1" w:styleId="ListLabel213">
    <w:name w:val="ListLabel 213"/>
    <w:qFormat/>
    <w:rsid w:val="006D1AAC"/>
    <w:rPr>
      <w:rFonts w:ascii="Courier New" w:hAnsi="Courier New" w:cs="Courier New"/>
    </w:rPr>
  </w:style>
  <w:style w:type="character" w:customStyle="1" w:styleId="ListLabel214">
    <w:name w:val="ListLabel 214"/>
    <w:qFormat/>
    <w:rsid w:val="006D1AAC"/>
    <w:rPr>
      <w:rFonts w:ascii="Wingdings" w:hAnsi="Wingdings" w:cs="Wingdings"/>
    </w:rPr>
  </w:style>
  <w:style w:type="character" w:customStyle="1" w:styleId="aff5">
    <w:name w:val="Маркеры списка"/>
    <w:qFormat/>
    <w:rsid w:val="006D1AA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6D1AA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6D1AAC"/>
    <w:rPr>
      <w:rFonts w:cs="Courier New"/>
    </w:rPr>
  </w:style>
  <w:style w:type="character" w:customStyle="1" w:styleId="ListLabel217">
    <w:name w:val="ListLabel 217"/>
    <w:qFormat/>
    <w:rsid w:val="006D1AAC"/>
    <w:rPr>
      <w:rFonts w:cs="Courier New"/>
    </w:rPr>
  </w:style>
  <w:style w:type="character" w:customStyle="1" w:styleId="ListLabel218">
    <w:name w:val="ListLabel 218"/>
    <w:qFormat/>
    <w:rsid w:val="006D1AAC"/>
    <w:rPr>
      <w:rFonts w:cs="Courier New"/>
    </w:rPr>
  </w:style>
  <w:style w:type="paragraph" w:customStyle="1" w:styleId="18">
    <w:name w:val="Заголовок1"/>
    <w:basedOn w:val="a"/>
    <w:next w:val="aa"/>
    <w:uiPriority w:val="99"/>
    <w:qFormat/>
    <w:rsid w:val="006D1AAC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3"/>
    <w:uiPriority w:val="99"/>
    <w:semiHidden/>
    <w:unhideWhenUsed/>
    <w:qFormat/>
    <w:rsid w:val="006D1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6D1AAC"/>
  </w:style>
  <w:style w:type="paragraph" w:styleId="aff6">
    <w:name w:val="List"/>
    <w:basedOn w:val="aa"/>
    <w:uiPriority w:val="99"/>
    <w:semiHidden/>
    <w:unhideWhenUsed/>
    <w:qFormat/>
    <w:rsid w:val="006D1AAC"/>
    <w:rPr>
      <w:rFonts w:cs="Arial"/>
    </w:rPr>
  </w:style>
  <w:style w:type="paragraph" w:styleId="aff7">
    <w:name w:val="caption"/>
    <w:basedOn w:val="a"/>
    <w:qFormat/>
    <w:rsid w:val="006D1AAC"/>
    <w:pPr>
      <w:suppressLineNumbers/>
      <w:spacing w:before="120" w:after="120" w:line="276" w:lineRule="auto"/>
    </w:pPr>
    <w:rPr>
      <w:rFonts w:cs="Arial"/>
      <w:i/>
      <w:iCs/>
      <w:sz w:val="24"/>
      <w:szCs w:val="24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6D1AA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6D1AAC"/>
    <w:pPr>
      <w:suppressLineNumbers/>
      <w:spacing w:after="200" w:line="276" w:lineRule="auto"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6D1AA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6D1AA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6D1AA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1"/>
    <w:uiPriority w:val="99"/>
    <w:unhideWhenUsed/>
    <w:qFormat/>
    <w:rsid w:val="006D1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6D1AAC"/>
  </w:style>
  <w:style w:type="paragraph" w:styleId="a8">
    <w:name w:val="footer"/>
    <w:basedOn w:val="a"/>
    <w:link w:val="12"/>
    <w:uiPriority w:val="99"/>
    <w:unhideWhenUsed/>
    <w:qFormat/>
    <w:rsid w:val="006D1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6D1AAC"/>
  </w:style>
  <w:style w:type="paragraph" w:styleId="30">
    <w:name w:val="List Bullet 3"/>
    <w:basedOn w:val="a"/>
    <w:uiPriority w:val="99"/>
    <w:semiHidden/>
    <w:unhideWhenUsed/>
    <w:qFormat/>
    <w:rsid w:val="006D1AA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6D1AA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6D1AAC"/>
  </w:style>
  <w:style w:type="paragraph" w:styleId="29">
    <w:name w:val="Body Text Indent 2"/>
    <w:basedOn w:val="a"/>
    <w:link w:val="221"/>
    <w:uiPriority w:val="99"/>
    <w:semiHidden/>
    <w:unhideWhenUsed/>
    <w:qFormat/>
    <w:rsid w:val="006D1AA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6D1AA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6D1AAC"/>
    <w:pPr>
      <w:spacing w:after="200" w:line="276" w:lineRule="auto"/>
    </w:pPr>
  </w:style>
  <w:style w:type="paragraph" w:styleId="ac">
    <w:name w:val="annotation subject"/>
    <w:basedOn w:val="affa"/>
    <w:next w:val="affa"/>
    <w:link w:val="14"/>
    <w:uiPriority w:val="99"/>
    <w:semiHidden/>
    <w:unhideWhenUsed/>
    <w:qFormat/>
    <w:rsid w:val="006D1AA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6D1AA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5"/>
    <w:uiPriority w:val="99"/>
    <w:semiHidden/>
    <w:unhideWhenUsed/>
    <w:qFormat/>
    <w:rsid w:val="006D1AA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6D1AAC"/>
    <w:rPr>
      <w:rFonts w:ascii="Segoe UI" w:hAnsi="Segoe UI" w:cs="Segoe UI"/>
      <w:sz w:val="18"/>
      <w:szCs w:val="18"/>
    </w:rPr>
  </w:style>
  <w:style w:type="paragraph" w:styleId="affb">
    <w:name w:val="List Paragraph"/>
    <w:basedOn w:val="a"/>
    <w:uiPriority w:val="34"/>
    <w:qFormat/>
    <w:rsid w:val="006D1AA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6D1AA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6D1AA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6D1AA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6D1AA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a">
    <w:name w:val="Название объекта1"/>
    <w:basedOn w:val="a"/>
    <w:uiPriority w:val="99"/>
    <w:qFormat/>
    <w:rsid w:val="006D1AAC"/>
    <w:pPr>
      <w:suppressLineNumbers/>
      <w:spacing w:before="120" w:after="120" w:line="276" w:lineRule="auto"/>
    </w:pPr>
    <w:rPr>
      <w:rFonts w:cs="Arial"/>
      <w:i/>
      <w:iCs/>
      <w:sz w:val="24"/>
      <w:szCs w:val="24"/>
    </w:rPr>
  </w:style>
  <w:style w:type="paragraph" w:customStyle="1" w:styleId="1b">
    <w:name w:val="Нижний колонтитул1"/>
    <w:basedOn w:val="a"/>
    <w:uiPriority w:val="99"/>
    <w:qFormat/>
    <w:rsid w:val="006D1AA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Текст сноски1"/>
    <w:basedOn w:val="a"/>
    <w:uiPriority w:val="99"/>
    <w:qFormat/>
    <w:rsid w:val="006D1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6D1AA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6D1AA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6D1AA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6D1AA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Верхний колонтитул1"/>
    <w:basedOn w:val="a"/>
    <w:link w:val="16"/>
    <w:qFormat/>
    <w:rsid w:val="006D1AA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6D1AA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6D1AA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6D1AAC"/>
  </w:style>
  <w:style w:type="paragraph" w:customStyle="1" w:styleId="afff">
    <w:name w:val="Дочерний элемент списка"/>
    <w:basedOn w:val="a"/>
    <w:next w:val="a"/>
    <w:uiPriority w:val="99"/>
    <w:qFormat/>
    <w:rsid w:val="006D1AA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6D1AA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6D1AA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6D1AA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6D1AA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6D1AA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6D1AA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6D1AAC"/>
    <w:pPr>
      <w:spacing w:after="0"/>
      <w:jc w:val="left"/>
    </w:pPr>
  </w:style>
  <w:style w:type="paragraph" w:customStyle="1" w:styleId="afff7">
    <w:name w:val="Интерактивный заголовок"/>
    <w:basedOn w:val="18"/>
    <w:next w:val="a"/>
    <w:uiPriority w:val="99"/>
    <w:qFormat/>
    <w:rsid w:val="006D1AAC"/>
    <w:pPr>
      <w:keepNext w:val="0"/>
      <w:widowControl w:val="0"/>
      <w:shd w:val="clear" w:color="auto" w:fill="ECE9D8"/>
      <w:spacing w:before="0" w:after="0" w:line="36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2"/>
      <w:szCs w:val="22"/>
      <w:u w:val="single"/>
      <w:lang w:eastAsia="ru-RU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6D1AA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6D1AA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6D1AA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6D1AA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6D1AA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6D1AA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6D1AA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6D1AA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6D1AA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6D1AA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6D1AAC"/>
  </w:style>
  <w:style w:type="paragraph" w:customStyle="1" w:styleId="affff3">
    <w:name w:val="Моноширинный"/>
    <w:basedOn w:val="a"/>
    <w:next w:val="a"/>
    <w:uiPriority w:val="99"/>
    <w:qFormat/>
    <w:rsid w:val="006D1AA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6D1AA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6D1AA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6D1AA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6D1AA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6D1AA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6D1AA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6D1AA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6D1AA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6D1AA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6D1AA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6D1AA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6D1AAC"/>
  </w:style>
  <w:style w:type="paragraph" w:customStyle="1" w:styleId="afffff0">
    <w:name w:val="Примечание."/>
    <w:basedOn w:val="affc"/>
    <w:next w:val="a"/>
    <w:uiPriority w:val="99"/>
    <w:qFormat/>
    <w:rsid w:val="006D1AAC"/>
  </w:style>
  <w:style w:type="paragraph" w:customStyle="1" w:styleId="afffff1">
    <w:name w:val="Словарная статья"/>
    <w:basedOn w:val="a"/>
    <w:next w:val="a"/>
    <w:uiPriority w:val="99"/>
    <w:qFormat/>
    <w:rsid w:val="006D1AA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6D1AA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6D1AA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6D1AA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6D1AA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6D1AA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6D1AA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6D1AA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D1A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6D1AA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6D1AA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6D1AA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6D1AA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6D1AA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6D1AA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6D1AAC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6D1AA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6D1AA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6D1AA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6D1AA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6D1AA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6D1AA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6D1AA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D1AA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6D1AA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6D1AA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6D1AA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6D1AA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6D1AA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6D1AA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6D1AA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6D1AA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6D1A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6D1A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6D1A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6D1A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Гиперссылка1"/>
    <w:basedOn w:val="a0"/>
    <w:uiPriority w:val="99"/>
    <w:unhideWhenUsed/>
    <w:rsid w:val="006D1AAC"/>
    <w:rPr>
      <w:color w:val="0000FF"/>
      <w:u w:val="single"/>
    </w:rPr>
  </w:style>
  <w:style w:type="table" w:customStyle="1" w:styleId="5">
    <w:name w:val="Сетка таблицы5"/>
    <w:basedOn w:val="a1"/>
    <w:next w:val="afffff8"/>
    <w:uiPriority w:val="59"/>
    <w:rsid w:val="006D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6D1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f">
    <w:name w:val="Текст сноски Знак1"/>
    <w:basedOn w:val="a0"/>
    <w:uiPriority w:val="99"/>
    <w:semiHidden/>
    <w:rsid w:val="006D1AAC"/>
    <w:rPr>
      <w:sz w:val="20"/>
      <w:szCs w:val="20"/>
    </w:rPr>
  </w:style>
  <w:style w:type="character" w:styleId="afffff9">
    <w:name w:val="footnote reference"/>
    <w:uiPriority w:val="99"/>
    <w:rsid w:val="006D1AAC"/>
    <w:rPr>
      <w:rFonts w:cs="Times New Roman"/>
      <w:vertAlign w:val="superscript"/>
    </w:rPr>
  </w:style>
  <w:style w:type="character" w:styleId="afffffa">
    <w:name w:val="Hyperlink"/>
    <w:basedOn w:val="a0"/>
    <w:uiPriority w:val="99"/>
    <w:semiHidden/>
    <w:unhideWhenUsed/>
    <w:rsid w:val="006D1A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5509" TargetMode="External"/><Relationship Id="rId13" Type="http://schemas.openxmlformats.org/officeDocument/2006/relationships/hyperlink" Target="http://mlis.fob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infourok.ru/go.html?href=http%3A%2F%2Flitera.edu.ru%2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www.google.com/url?q=http://www.pereplet.ru/obrazovanie/shkola/PAGE1-16.html&amp;sa=D&amp;ust=1542331066917000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899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22620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7019</Words>
  <Characters>40012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2025-04-10T12:46:00Z</dcterms:created>
  <dcterms:modified xsi:type="dcterms:W3CDTF">2025-04-10T12:49:00Z</dcterms:modified>
</cp:coreProperties>
</file>